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C8063" w14:textId="77777777" w:rsidR="00B52AC8" w:rsidRDefault="00B52AC8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14:paraId="2D8C8064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D8C8067" w14:textId="77777777" w:rsidR="000D0065" w:rsidRDefault="000D0065" w:rsidP="000D0065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4C0B9988" w14:textId="77777777" w:rsidR="00CF0993" w:rsidRPr="0015583E" w:rsidRDefault="00CF0993" w:rsidP="000D006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D8C8069" w14:textId="740DD1AB" w:rsidR="000D0065" w:rsidRPr="00CF0993" w:rsidRDefault="000D0065" w:rsidP="000D0065">
      <w:pPr>
        <w:keepNext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Nr rej.: …………………………………</w:t>
      </w:r>
    </w:p>
    <w:p w14:paraId="2D8C806A" w14:textId="6C7369B1" w:rsidR="000D0065" w:rsidRPr="0015583E" w:rsidRDefault="000D0065" w:rsidP="000D0065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1558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5583E">
        <w:rPr>
          <w:rFonts w:ascii="Arial" w:hAnsi="Arial" w:cs="Arial"/>
          <w:snapToGrid w:val="0"/>
          <w:sz w:val="22"/>
          <w:szCs w:val="22"/>
        </w:rPr>
        <w:t xml:space="preserve"> nr rej.: …………………</w:t>
      </w:r>
    </w:p>
    <w:p w14:paraId="2D8C806B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14:paraId="2D8C806C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D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E" w14:textId="77777777" w:rsidR="000D0065" w:rsidRPr="0015583E" w:rsidRDefault="000D0065" w:rsidP="000D0065">
      <w:pPr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F" w14:textId="77777777"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14:paraId="2D8C8070" w14:textId="77777777"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14:paraId="2D8C8071" w14:textId="77777777"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2D8C8072" w14:textId="77777777" w:rsidR="000D0065" w:rsidRPr="0015583E" w:rsidRDefault="000D0065" w:rsidP="000D0065">
      <w:pPr>
        <w:jc w:val="center"/>
        <w:rPr>
          <w:rFonts w:ascii="Arial" w:hAnsi="Arial"/>
          <w:sz w:val="22"/>
          <w:szCs w:val="22"/>
        </w:rPr>
      </w:pPr>
    </w:p>
    <w:p w14:paraId="2D8C8073" w14:textId="77777777"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  <w:r w:rsidRPr="0015583E">
        <w:rPr>
          <w:rFonts w:ascii="Arial" w:hAnsi="Arial"/>
          <w:sz w:val="22"/>
          <w:szCs w:val="22"/>
        </w:rPr>
        <w:t>Na podstawie art. 149 § 3 Kodeksu postępowania administracyjnego</w:t>
      </w:r>
    </w:p>
    <w:p w14:paraId="2D8C8074" w14:textId="77777777"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</w:p>
    <w:p w14:paraId="2D8C8075" w14:textId="77777777" w:rsidR="000D0065" w:rsidRPr="0015583E" w:rsidRDefault="000D0065" w:rsidP="000D0065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2D8C8077" w14:textId="77777777" w:rsidR="00BE6A64" w:rsidRPr="0015583E" w:rsidRDefault="00BE6A6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D8C8078" w14:textId="77777777" w:rsidR="000D0065" w:rsidRPr="0015583E" w:rsidRDefault="00BE6A64" w:rsidP="000D0065">
      <w:pPr>
        <w:jc w:val="both"/>
        <w:rPr>
          <w:rFonts w:ascii="Arial" w:hAnsi="Arial"/>
          <w:b/>
          <w:sz w:val="22"/>
          <w:szCs w:val="22"/>
        </w:rPr>
      </w:pPr>
      <w:r w:rsidRPr="0015583E">
        <w:rPr>
          <w:rFonts w:ascii="Arial" w:hAnsi="Arial"/>
          <w:b/>
          <w:kern w:val="22"/>
          <w:sz w:val="22"/>
          <w:szCs w:val="22"/>
        </w:rPr>
        <w:t>odmówić wznowienia postępowania administracyjnego w sprawie za</w:t>
      </w:r>
      <w:r w:rsidR="005B36C6" w:rsidRPr="0015583E">
        <w:rPr>
          <w:rFonts w:ascii="Arial" w:hAnsi="Arial"/>
          <w:b/>
          <w:kern w:val="22"/>
          <w:sz w:val="22"/>
          <w:szCs w:val="22"/>
        </w:rPr>
        <w:t>kończonej ostateczną decyzją inspektora p</w:t>
      </w:r>
      <w:r w:rsidRPr="0015583E">
        <w:rPr>
          <w:rFonts w:ascii="Arial" w:hAnsi="Arial"/>
          <w:b/>
          <w:kern w:val="22"/>
          <w:sz w:val="22"/>
          <w:szCs w:val="22"/>
        </w:rPr>
        <w:t xml:space="preserve">racy </w:t>
      </w:r>
      <w:r w:rsidR="005B36C6" w:rsidRPr="0015583E">
        <w:rPr>
          <w:rFonts w:ascii="Arial" w:hAnsi="Arial"/>
          <w:b/>
          <w:kern w:val="22"/>
          <w:sz w:val="22"/>
          <w:szCs w:val="22"/>
        </w:rPr>
        <w:t xml:space="preserve">działającego w ramach właściwości terytorialnej Okręgowego Inspektoratu Pracy </w:t>
      </w:r>
      <w:r w:rsidR="004E31FC" w:rsidRPr="0015583E">
        <w:rPr>
          <w:rFonts w:ascii="Arial" w:hAnsi="Arial"/>
          <w:b/>
          <w:kern w:val="22"/>
          <w:sz w:val="22"/>
          <w:szCs w:val="22"/>
        </w:rPr>
        <w:t>w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4E31FC" w:rsidRPr="0044032B">
        <w:rPr>
          <w:rFonts w:ascii="Arial" w:hAnsi="Arial"/>
          <w:sz w:val="22"/>
          <w:szCs w:val="22"/>
        </w:rPr>
        <w:t>...........................................................</w:t>
      </w:r>
      <w:r w:rsidR="0044032B" w:rsidRPr="0044032B">
        <w:rPr>
          <w:rFonts w:ascii="Arial" w:hAnsi="Arial"/>
          <w:sz w:val="22"/>
          <w:szCs w:val="22"/>
        </w:rPr>
        <w:t>.............</w:t>
      </w:r>
      <w:r w:rsidR="004E31FC" w:rsidRPr="0015583E">
        <w:rPr>
          <w:rFonts w:ascii="Arial" w:hAnsi="Arial"/>
          <w:b/>
          <w:kern w:val="22"/>
          <w:sz w:val="22"/>
          <w:szCs w:val="22"/>
        </w:rPr>
        <w:t xml:space="preserve"> </w:t>
      </w:r>
      <w:r w:rsidR="000D0065" w:rsidRPr="0015583E">
        <w:rPr>
          <w:rFonts w:ascii="Arial" w:hAnsi="Arial"/>
          <w:b/>
          <w:sz w:val="22"/>
          <w:szCs w:val="22"/>
        </w:rPr>
        <w:t xml:space="preserve">z dnia </w:t>
      </w:r>
      <w:r w:rsidR="000D0065" w:rsidRPr="0015583E">
        <w:rPr>
          <w:rFonts w:ascii="Arial" w:hAnsi="Arial" w:cs="Arial"/>
          <w:b/>
          <w:sz w:val="22"/>
          <w:szCs w:val="22"/>
        </w:rPr>
        <w:t>_ _. _ _. _ _ _ _ r.</w:t>
      </w:r>
      <w:r w:rsidR="000D0065" w:rsidRPr="0015583E">
        <w:rPr>
          <w:rFonts w:ascii="Arial" w:hAnsi="Arial" w:cs="Arial"/>
          <w:b/>
          <w:sz w:val="22"/>
          <w:szCs w:val="22"/>
        </w:rPr>
        <w:br/>
      </w:r>
      <w:r w:rsidR="000D0065" w:rsidRPr="0015583E">
        <w:rPr>
          <w:rFonts w:ascii="Arial" w:hAnsi="Arial"/>
          <w:b/>
          <w:sz w:val="22"/>
          <w:szCs w:val="22"/>
        </w:rPr>
        <w:t>nr rej.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0D0065" w:rsidRPr="0044032B">
        <w:rPr>
          <w:rFonts w:ascii="Arial" w:hAnsi="Arial"/>
          <w:sz w:val="22"/>
          <w:szCs w:val="22"/>
        </w:rPr>
        <w:t>...............................................</w:t>
      </w:r>
    </w:p>
    <w:p w14:paraId="2D8C8079" w14:textId="77777777" w:rsidR="00BE6A64" w:rsidRPr="0015583E" w:rsidRDefault="00BE6A64" w:rsidP="000D0065">
      <w:pPr>
        <w:spacing w:line="360" w:lineRule="auto"/>
        <w:jc w:val="both"/>
        <w:rPr>
          <w:rFonts w:ascii="Arial" w:hAnsi="Arial" w:cs="Arial"/>
          <w:kern w:val="22"/>
          <w:sz w:val="22"/>
          <w:szCs w:val="22"/>
        </w:rPr>
      </w:pPr>
    </w:p>
    <w:p w14:paraId="2D8C807A" w14:textId="77777777" w:rsidR="000D0065" w:rsidRPr="0015583E" w:rsidRDefault="000D0065" w:rsidP="000D0065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>Uzasadnienie:</w:t>
      </w:r>
    </w:p>
    <w:p w14:paraId="2D8C807B" w14:textId="77777777" w:rsidR="000D0065" w:rsidRPr="0015583E" w:rsidRDefault="000D0065" w:rsidP="000D0065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8C807E" w14:textId="77777777" w:rsidR="00EE7336" w:rsidRDefault="00EE7336" w:rsidP="00087180">
      <w:pPr>
        <w:pStyle w:val="Tekstpodstawowy3"/>
        <w:rPr>
          <w:rFonts w:ascii="Arial" w:hAnsi="Arial" w:cs="Arial"/>
          <w:kern w:val="22"/>
          <w:sz w:val="22"/>
          <w:szCs w:val="22"/>
        </w:rPr>
      </w:pPr>
    </w:p>
    <w:p w14:paraId="2D8C807F" w14:textId="77777777" w:rsidR="00EE7336" w:rsidRPr="00EE7336" w:rsidRDefault="00EE7336" w:rsidP="00EE7336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14:paraId="2D8C8080" w14:textId="39638954" w:rsidR="00EE7336" w:rsidRPr="004228C8" w:rsidRDefault="00972BA1" w:rsidP="004228C8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 xml:space="preserve">Na postanowienie </w:t>
      </w:r>
      <w:r w:rsidR="00BE6A64" w:rsidRPr="0015583E">
        <w:rPr>
          <w:rFonts w:ascii="Arial" w:hAnsi="Arial" w:cs="Arial"/>
          <w:kern w:val="22"/>
          <w:sz w:val="22"/>
          <w:szCs w:val="22"/>
        </w:rPr>
        <w:t>stronie przysł</w:t>
      </w:r>
      <w:r w:rsidRPr="0015583E">
        <w:rPr>
          <w:rFonts w:ascii="Arial" w:hAnsi="Arial" w:cs="Arial"/>
          <w:kern w:val="22"/>
          <w:sz w:val="22"/>
          <w:szCs w:val="22"/>
        </w:rPr>
        <w:t>uguje prawo wniesienia zażalenia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do Okręgowego </w:t>
      </w:r>
      <w:r w:rsidR="00BE6A64" w:rsidRPr="0015583E">
        <w:rPr>
          <w:rFonts w:ascii="Arial" w:hAnsi="Arial" w:cs="Arial"/>
          <w:kern w:val="22"/>
          <w:sz w:val="22"/>
          <w:szCs w:val="22"/>
        </w:rPr>
        <w:t>I</w:t>
      </w:r>
      <w:r w:rsidRPr="0015583E">
        <w:rPr>
          <w:rFonts w:ascii="Arial" w:hAnsi="Arial" w:cs="Arial"/>
          <w:kern w:val="22"/>
          <w:sz w:val="22"/>
          <w:szCs w:val="22"/>
        </w:rPr>
        <w:t>nspektora Pracy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w</w:t>
      </w:r>
      <w:r w:rsidR="009D424B">
        <w:rPr>
          <w:rFonts w:ascii="Arial" w:hAnsi="Arial"/>
          <w:sz w:val="22"/>
          <w:szCs w:val="22"/>
        </w:rPr>
        <w:t xml:space="preserve"> </w:t>
      </w:r>
      <w:r w:rsidR="000D0065" w:rsidRPr="0015583E">
        <w:rPr>
          <w:rFonts w:ascii="Arial" w:hAnsi="Arial"/>
          <w:sz w:val="22"/>
          <w:szCs w:val="22"/>
        </w:rPr>
        <w:t>................................................</w:t>
      </w:r>
      <w:r w:rsidR="00DC4B4F">
        <w:rPr>
          <w:rFonts w:ascii="Arial" w:hAnsi="Arial"/>
          <w:sz w:val="22"/>
          <w:szCs w:val="22"/>
        </w:rPr>
        <w:t>, adres: ……………………………………….</w:t>
      </w:r>
      <w:r w:rsidR="000D0065" w:rsidRPr="0015583E">
        <w:rPr>
          <w:rFonts w:ascii="Arial" w:hAnsi="Arial"/>
          <w:sz w:val="22"/>
          <w:szCs w:val="22"/>
        </w:rPr>
        <w:t>.........</w:t>
      </w:r>
      <w:r w:rsidR="00D928C4">
        <w:rPr>
          <w:rFonts w:ascii="Arial" w:hAnsi="Arial"/>
          <w:sz w:val="22"/>
          <w:szCs w:val="22"/>
        </w:rPr>
        <w:t>..............</w:t>
      </w:r>
      <w:r w:rsidR="000D0065" w:rsidRPr="0015583E">
        <w:rPr>
          <w:rFonts w:ascii="Arial" w:hAnsi="Arial"/>
          <w:sz w:val="22"/>
          <w:szCs w:val="22"/>
        </w:rPr>
        <w:t xml:space="preserve">.. </w:t>
      </w:r>
      <w:r w:rsidRPr="0015583E">
        <w:rPr>
          <w:rFonts w:ascii="Arial" w:hAnsi="Arial" w:cs="Arial"/>
          <w:kern w:val="22"/>
          <w:sz w:val="22"/>
          <w:szCs w:val="22"/>
        </w:rPr>
        <w:t>w terminie 7 dni od daty jego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doręczenia</w:t>
      </w:r>
      <w:r w:rsidR="00C06337">
        <w:rPr>
          <w:rFonts w:ascii="Arial" w:hAnsi="Arial" w:cs="Arial"/>
          <w:kern w:val="22"/>
          <w:sz w:val="22"/>
          <w:szCs w:val="22"/>
        </w:rPr>
        <w:t>,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za </w:t>
      </w:r>
      <w:r w:rsidR="00BE6A64" w:rsidRPr="0015583E">
        <w:rPr>
          <w:rFonts w:ascii="Arial" w:hAnsi="Arial" w:cs="Arial"/>
          <w:kern w:val="22"/>
          <w:sz w:val="22"/>
          <w:szCs w:val="22"/>
        </w:rPr>
        <w:t>pośrednictw</w:t>
      </w:r>
      <w:r w:rsidR="003F245B" w:rsidRPr="0015583E">
        <w:rPr>
          <w:rFonts w:ascii="Arial" w:hAnsi="Arial" w:cs="Arial"/>
          <w:kern w:val="22"/>
          <w:sz w:val="22"/>
          <w:szCs w:val="22"/>
        </w:rPr>
        <w:t xml:space="preserve">em inspektora pracy, który wydał </w:t>
      </w:r>
      <w:r w:rsidR="00DC4B4F">
        <w:rPr>
          <w:rFonts w:ascii="Arial" w:hAnsi="Arial" w:cs="Arial"/>
          <w:kern w:val="22"/>
          <w:sz w:val="22"/>
          <w:szCs w:val="22"/>
        </w:rPr>
        <w:br/>
      </w:r>
      <w:r w:rsidR="003F245B" w:rsidRPr="0015583E">
        <w:rPr>
          <w:rFonts w:ascii="Arial" w:hAnsi="Arial" w:cs="Arial"/>
          <w:kern w:val="22"/>
          <w:sz w:val="22"/>
          <w:szCs w:val="22"/>
        </w:rPr>
        <w:t>to postanowienie</w:t>
      </w:r>
      <w:r w:rsidR="0044032B">
        <w:rPr>
          <w:rFonts w:ascii="Arial" w:hAnsi="Arial" w:cs="Arial"/>
          <w:kern w:val="22"/>
          <w:sz w:val="22"/>
          <w:szCs w:val="22"/>
        </w:rPr>
        <w:t xml:space="preserve"> [</w:t>
      </w:r>
      <w:r w:rsidR="00267281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149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4</w:t>
      </w:r>
      <w:r w:rsidR="00794FCC" w:rsidRPr="0015583E">
        <w:rPr>
          <w:rFonts w:ascii="Arial" w:hAnsi="Arial" w:cs="Arial"/>
          <w:kern w:val="22"/>
          <w:sz w:val="22"/>
          <w:szCs w:val="22"/>
        </w:rPr>
        <w:t>,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141</w:t>
      </w:r>
      <w:r w:rsidR="002E53C6">
        <w:rPr>
          <w:rFonts w:ascii="Arial" w:hAnsi="Arial" w:cs="Arial"/>
          <w:kern w:val="22"/>
          <w:sz w:val="22"/>
          <w:szCs w:val="22"/>
        </w:rPr>
        <w:t xml:space="preserve"> </w:t>
      </w:r>
      <w:r w:rsidR="00794FCC" w:rsidRPr="0015583E">
        <w:rPr>
          <w:rFonts w:ascii="Arial" w:hAnsi="Arial" w:cs="Arial"/>
          <w:kern w:val="22"/>
          <w:sz w:val="22"/>
          <w:szCs w:val="22"/>
        </w:rPr>
        <w:t>§</w:t>
      </w:r>
      <w:r w:rsidR="002E53C6">
        <w:rPr>
          <w:rFonts w:ascii="Arial" w:hAnsi="Arial" w:cs="Arial"/>
          <w:kern w:val="22"/>
          <w:sz w:val="22"/>
          <w:szCs w:val="22"/>
        </w:rPr>
        <w:t xml:space="preserve"> 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2 </w:t>
      </w:r>
      <w:r w:rsidR="00D03162">
        <w:rPr>
          <w:rFonts w:ascii="Arial" w:hAnsi="Arial" w:cs="Arial"/>
          <w:kern w:val="22"/>
          <w:sz w:val="22"/>
          <w:szCs w:val="22"/>
        </w:rPr>
        <w:t>i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129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A02298">
        <w:rPr>
          <w:rFonts w:ascii="Arial" w:hAnsi="Arial" w:cs="Arial"/>
          <w:kern w:val="22"/>
          <w:sz w:val="22"/>
          <w:szCs w:val="22"/>
        </w:rPr>
        <w:t>1 w związku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z </w:t>
      </w:r>
      <w:r w:rsidR="004E31FC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4E31FC" w:rsidRPr="0015583E">
        <w:rPr>
          <w:rFonts w:ascii="Arial" w:hAnsi="Arial" w:cs="Arial"/>
          <w:kern w:val="22"/>
          <w:sz w:val="22"/>
          <w:szCs w:val="22"/>
        </w:rPr>
        <w:t xml:space="preserve">144 </w:t>
      </w:r>
      <w:r w:rsidR="004E31FC" w:rsidRPr="0015583E">
        <w:rPr>
          <w:rFonts w:ascii="Arial" w:hAnsi="Arial"/>
          <w:kern w:val="22"/>
          <w:sz w:val="22"/>
          <w:szCs w:val="22"/>
        </w:rPr>
        <w:t>Kodeksu</w:t>
      </w:r>
      <w:r w:rsidR="00BE6A64" w:rsidRPr="0015583E">
        <w:rPr>
          <w:rFonts w:ascii="Arial" w:hAnsi="Arial"/>
          <w:kern w:val="22"/>
          <w:sz w:val="22"/>
          <w:szCs w:val="22"/>
        </w:rPr>
        <w:t xml:space="preserve"> postępowania administracyjnego</w:t>
      </w:r>
      <w:r w:rsidR="004228C8">
        <w:rPr>
          <w:rFonts w:ascii="Arial" w:hAnsi="Arial"/>
          <w:kern w:val="22"/>
          <w:sz w:val="22"/>
          <w:szCs w:val="22"/>
        </w:rPr>
        <w:t xml:space="preserve"> </w:t>
      </w:r>
      <w:r w:rsidR="004228C8" w:rsidRPr="006663A1">
        <w:rPr>
          <w:rFonts w:ascii="Arial" w:hAnsi="Arial" w:cs="Arial"/>
          <w:snapToGrid/>
          <w:sz w:val="22"/>
          <w:szCs w:val="22"/>
        </w:rPr>
        <w:t>w związku z art</w:t>
      </w:r>
      <w:r w:rsidR="004228C8" w:rsidRPr="0044032B">
        <w:rPr>
          <w:rFonts w:ascii="Arial" w:hAnsi="Arial" w:cs="Arial"/>
          <w:snapToGrid/>
          <w:sz w:val="22"/>
          <w:szCs w:val="22"/>
        </w:rPr>
        <w:t xml:space="preserve">. 19 ust. 1 pkt 5 ustawy z dnia 13 kwietnia 2007 r. o Państwowej Inspekcji Pracy </w:t>
      </w:r>
      <w:r w:rsidR="002E53C6" w:rsidRPr="00631808">
        <w:rPr>
          <w:rFonts w:ascii="Arial" w:hAnsi="Arial" w:cs="Arial"/>
          <w:sz w:val="22"/>
          <w:szCs w:val="22"/>
        </w:rPr>
        <w:t>(Dz. U. z 202</w:t>
      </w:r>
      <w:r w:rsidR="00D27B43">
        <w:rPr>
          <w:rFonts w:ascii="Arial" w:hAnsi="Arial" w:cs="Arial"/>
          <w:sz w:val="22"/>
          <w:szCs w:val="22"/>
        </w:rPr>
        <w:t>4</w:t>
      </w:r>
      <w:r w:rsidR="002E53C6" w:rsidRPr="00631808">
        <w:rPr>
          <w:rFonts w:ascii="Arial" w:hAnsi="Arial" w:cs="Arial"/>
          <w:sz w:val="22"/>
          <w:szCs w:val="22"/>
        </w:rPr>
        <w:t xml:space="preserve"> r. poz. </w:t>
      </w:r>
      <w:r w:rsidR="00CF0993">
        <w:rPr>
          <w:rFonts w:ascii="Arial" w:hAnsi="Arial" w:cs="Arial"/>
          <w:sz w:val="22"/>
          <w:szCs w:val="22"/>
        </w:rPr>
        <w:t>97</w:t>
      </w:r>
      <w:r w:rsidR="00D52155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D52155">
        <w:rPr>
          <w:rFonts w:ascii="Arial" w:hAnsi="Arial" w:cs="Arial"/>
          <w:sz w:val="22"/>
          <w:szCs w:val="22"/>
        </w:rPr>
        <w:t>późn</w:t>
      </w:r>
      <w:proofErr w:type="spellEnd"/>
      <w:r w:rsidR="00D52155">
        <w:rPr>
          <w:rFonts w:ascii="Arial" w:hAnsi="Arial" w:cs="Arial"/>
          <w:sz w:val="22"/>
          <w:szCs w:val="22"/>
        </w:rPr>
        <w:t>. zm.</w:t>
      </w:r>
      <w:r w:rsidR="002E53C6" w:rsidRPr="00631808">
        <w:rPr>
          <w:rFonts w:ascii="Arial" w:hAnsi="Arial" w:cs="Arial"/>
          <w:sz w:val="22"/>
          <w:szCs w:val="22"/>
        </w:rPr>
        <w:t>)</w:t>
      </w:r>
      <w:r w:rsidR="0044032B" w:rsidRPr="0044032B">
        <w:rPr>
          <w:rFonts w:ascii="Arial" w:hAnsi="Arial" w:cs="Arial"/>
          <w:snapToGrid/>
          <w:sz w:val="22"/>
          <w:szCs w:val="22"/>
        </w:rPr>
        <w:t>]</w:t>
      </w:r>
      <w:r w:rsidR="004228C8" w:rsidRPr="0044032B">
        <w:rPr>
          <w:rFonts w:ascii="Arial" w:hAnsi="Arial" w:cs="Arial"/>
          <w:snapToGrid/>
          <w:sz w:val="22"/>
          <w:szCs w:val="22"/>
        </w:rPr>
        <w:t>.</w:t>
      </w:r>
      <w:r w:rsidR="00087180" w:rsidRPr="00087180">
        <w:rPr>
          <w:color w:val="FF0000"/>
          <w:sz w:val="22"/>
          <w:szCs w:val="22"/>
        </w:rPr>
        <w:t xml:space="preserve"> </w:t>
      </w:r>
    </w:p>
    <w:p w14:paraId="0728E56B" w14:textId="77777777" w:rsidR="00A02215" w:rsidRPr="00A02215" w:rsidRDefault="00A02215" w:rsidP="00A02215">
      <w:pPr>
        <w:keepNext/>
        <w:jc w:val="both"/>
        <w:rPr>
          <w:rFonts w:ascii="Arial" w:hAnsi="Arial"/>
          <w:kern w:val="22"/>
          <w:sz w:val="22"/>
          <w:szCs w:val="20"/>
        </w:rPr>
      </w:pPr>
      <w:r w:rsidRPr="00A02215">
        <w:rPr>
          <w:rFonts w:ascii="Arial" w:hAnsi="Arial" w:cs="Arial"/>
          <w:sz w:val="22"/>
          <w:szCs w:val="20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428E0297" w14:textId="77777777" w:rsidR="00CF0993" w:rsidRPr="00416AE4" w:rsidRDefault="00CF0993" w:rsidP="00CF0993">
      <w:pPr>
        <w:keepNext/>
        <w:keepLines/>
        <w:jc w:val="both"/>
        <w:rPr>
          <w:rFonts w:ascii="Arial" w:hAnsi="Arial" w:cs="Arial"/>
          <w:szCs w:val="22"/>
        </w:rPr>
      </w:pPr>
    </w:p>
    <w:p w14:paraId="5D063EF5" w14:textId="77777777" w:rsidR="00CF0993" w:rsidRPr="00435BB8" w:rsidRDefault="00CF0993" w:rsidP="00CF099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53AA309E" w14:textId="77777777" w:rsidR="00CF0993" w:rsidRDefault="00CF0993" w:rsidP="00CF099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431801A7" w14:textId="77777777" w:rsidR="00CF0993" w:rsidRDefault="00CF0993" w:rsidP="00CF099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25ED14EC" w14:textId="77777777" w:rsidR="00CF0993" w:rsidRDefault="00CF0993" w:rsidP="007053F1">
      <w:pPr>
        <w:pStyle w:val="Tekstpodstawowy"/>
        <w:keepNext/>
        <w:rPr>
          <w:rFonts w:ascii="Arial" w:hAnsi="Arial" w:cs="Arial"/>
          <w:sz w:val="16"/>
          <w:szCs w:val="16"/>
          <w:vertAlign w:val="superscript"/>
        </w:rPr>
      </w:pPr>
    </w:p>
    <w:p w14:paraId="5A97B7AA" w14:textId="77777777" w:rsidR="00CF0993" w:rsidRDefault="00CF0993" w:rsidP="007053F1">
      <w:pPr>
        <w:pStyle w:val="Tekstpodstawowy"/>
        <w:keepNext/>
        <w:rPr>
          <w:rFonts w:ascii="Arial" w:hAnsi="Arial" w:cs="Arial"/>
          <w:sz w:val="16"/>
          <w:szCs w:val="16"/>
          <w:vertAlign w:val="superscript"/>
        </w:rPr>
      </w:pPr>
    </w:p>
    <w:p w14:paraId="2D8C8088" w14:textId="13486001" w:rsidR="007053F1" w:rsidRDefault="007053F1" w:rsidP="007053F1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- niepotrzebne skreślić</w:t>
      </w:r>
    </w:p>
    <w:p w14:paraId="2D8C8089" w14:textId="77777777" w:rsidR="007053F1" w:rsidRDefault="007053F1" w:rsidP="007053F1">
      <w:pPr>
        <w:keepNext/>
        <w:rPr>
          <w:rFonts w:ascii="Arial" w:hAnsi="Arial" w:cs="Arial"/>
          <w:i/>
          <w:sz w:val="16"/>
          <w:szCs w:val="16"/>
        </w:rPr>
      </w:pPr>
    </w:p>
    <w:p w14:paraId="2498D068" w14:textId="77777777" w:rsidR="00CF0993" w:rsidRPr="0015583E" w:rsidRDefault="00CF0993" w:rsidP="007053F1">
      <w:pPr>
        <w:keepNext/>
        <w:rPr>
          <w:rFonts w:ascii="Arial" w:hAnsi="Arial" w:cs="Arial"/>
          <w:i/>
          <w:sz w:val="16"/>
          <w:szCs w:val="16"/>
        </w:rPr>
      </w:pPr>
    </w:p>
    <w:sectPr w:rsidR="00CF0993" w:rsidRPr="0015583E" w:rsidSect="00CF09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88447" w14:textId="77777777" w:rsidR="0053739A" w:rsidRDefault="0053739A">
      <w:r>
        <w:separator/>
      </w:r>
    </w:p>
  </w:endnote>
  <w:endnote w:type="continuationSeparator" w:id="0">
    <w:p w14:paraId="45D87D94" w14:textId="77777777" w:rsidR="0053739A" w:rsidRDefault="0053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C8090" w14:textId="77777777"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8C8091" w14:textId="77777777"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C8092" w14:textId="369F0937" w:rsidR="00BE6A64" w:rsidRPr="006A2FFB" w:rsidRDefault="00BE6A64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01959" w14:textId="77777777" w:rsidR="00292EF1" w:rsidRDefault="00292EF1" w:rsidP="00292EF1">
    <w:pPr>
      <w:pStyle w:val="Stopka"/>
    </w:pPr>
  </w:p>
  <w:p w14:paraId="55094C10" w14:textId="6B3334BD" w:rsidR="00292EF1" w:rsidRDefault="00292EF1" w:rsidP="00292EF1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7F2D0E" wp14:editId="23FAE516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D5EF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7C84584" w14:textId="267B15E5" w:rsidR="00292EF1" w:rsidRPr="00292EF1" w:rsidRDefault="00292EF1" w:rsidP="00292EF1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678BF" w14:textId="77777777" w:rsidR="0053739A" w:rsidRDefault="0053739A">
      <w:r>
        <w:separator/>
      </w:r>
    </w:p>
  </w:footnote>
  <w:footnote w:type="continuationSeparator" w:id="0">
    <w:p w14:paraId="0F9AC25E" w14:textId="77777777" w:rsidR="0053739A" w:rsidRDefault="0053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C808E" w14:textId="77777777"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8C808F" w14:textId="77777777" w:rsidR="00BE6A64" w:rsidRDefault="00BE6A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662D2" w14:textId="77777777" w:rsidR="00CF0993" w:rsidRPr="005A77CB" w:rsidRDefault="00CF0993" w:rsidP="00CF0993">
    <w:pPr>
      <w:pStyle w:val="Tekstpodstawowy2"/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03.1</w:t>
    </w:r>
    <w:r>
      <w:rPr>
        <w:rFonts w:ascii="Arial" w:hAnsi="Arial" w:cs="Arial"/>
        <w:kern w:val="22"/>
        <w:szCs w:val="22"/>
      </w:rPr>
      <w:t>8</w:t>
    </w:r>
  </w:p>
  <w:p w14:paraId="37A9D3C7" w14:textId="77777777" w:rsidR="00CF0993" w:rsidRPr="005A77CB" w:rsidRDefault="00CF0993" w:rsidP="00CF0993">
    <w:pPr>
      <w:keepNext/>
      <w:jc w:val="center"/>
      <w:rPr>
        <w:rFonts w:ascii="Arial" w:hAnsi="Arial" w:cs="Arial"/>
        <w:b/>
        <w:spacing w:val="100"/>
        <w:szCs w:val="22"/>
      </w:rPr>
    </w:pPr>
    <w:r w:rsidRPr="005A77CB">
      <w:rPr>
        <w:rFonts w:ascii="Arial" w:hAnsi="Arial" w:cs="Arial"/>
        <w:b/>
        <w:spacing w:val="100"/>
        <w:szCs w:val="22"/>
      </w:rPr>
      <w:t>WZÓR</w:t>
    </w:r>
  </w:p>
  <w:p w14:paraId="0B537222" w14:textId="327DF1B7" w:rsidR="00CF0993" w:rsidRPr="00CF0993" w:rsidRDefault="00CF0993" w:rsidP="00CF0993">
    <w:pPr>
      <w:pStyle w:val="Nagwek"/>
      <w:tabs>
        <w:tab w:val="center" w:pos="1701"/>
      </w:tabs>
      <w:rPr>
        <w:rFonts w:ascii="Humnst777 TL" w:hAnsi="Humnst777 TL"/>
        <w:color w:val="2E74B5"/>
        <w:szCs w:val="18"/>
      </w:rPr>
    </w:pPr>
    <w:r>
      <w:rPr>
        <w:noProof/>
        <w:color w:val="2E74B5"/>
      </w:rPr>
      <w:drawing>
        <wp:inline distT="0" distB="0" distL="0" distR="0" wp14:anchorId="4FCDE151" wp14:editId="2849CE59">
          <wp:extent cx="1638300" cy="1325880"/>
          <wp:effectExtent l="0" t="0" r="0" b="7620"/>
          <wp:docPr id="14909475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6402B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5FA88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89E5C4C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9A854A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5A430F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D19600F6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3536D53E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344A7CD0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DF28EF2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854FF9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D9C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CE7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4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FC91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7E0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80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663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022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AD0B5C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6CF09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1EC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647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88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302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A34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CCB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2557234">
    <w:abstractNumId w:val="1"/>
  </w:num>
  <w:num w:numId="2" w16cid:durableId="601765760">
    <w:abstractNumId w:val="4"/>
  </w:num>
  <w:num w:numId="3" w16cid:durableId="1508398025">
    <w:abstractNumId w:val="8"/>
  </w:num>
  <w:num w:numId="4" w16cid:durableId="1997145968">
    <w:abstractNumId w:val="5"/>
  </w:num>
  <w:num w:numId="5" w16cid:durableId="246965935">
    <w:abstractNumId w:val="0"/>
  </w:num>
  <w:num w:numId="6" w16cid:durableId="1209537211">
    <w:abstractNumId w:val="2"/>
  </w:num>
  <w:num w:numId="7" w16cid:durableId="277178994">
    <w:abstractNumId w:val="3"/>
  </w:num>
  <w:num w:numId="8" w16cid:durableId="602761231">
    <w:abstractNumId w:val="7"/>
  </w:num>
  <w:num w:numId="9" w16cid:durableId="833957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59"/>
    <w:rsid w:val="00087180"/>
    <w:rsid w:val="000D0065"/>
    <w:rsid w:val="0015583E"/>
    <w:rsid w:val="001C1C5B"/>
    <w:rsid w:val="001F6D11"/>
    <w:rsid w:val="00203250"/>
    <w:rsid w:val="00215FC2"/>
    <w:rsid w:val="00267281"/>
    <w:rsid w:val="00292EF1"/>
    <w:rsid w:val="00297E29"/>
    <w:rsid w:val="002B5D12"/>
    <w:rsid w:val="002C4390"/>
    <w:rsid w:val="002E53C6"/>
    <w:rsid w:val="002F6DE3"/>
    <w:rsid w:val="003232D7"/>
    <w:rsid w:val="003472CB"/>
    <w:rsid w:val="003F245B"/>
    <w:rsid w:val="003F2A34"/>
    <w:rsid w:val="004228C8"/>
    <w:rsid w:val="0044032B"/>
    <w:rsid w:val="0044695B"/>
    <w:rsid w:val="004E31FC"/>
    <w:rsid w:val="005061FE"/>
    <w:rsid w:val="00522376"/>
    <w:rsid w:val="0053739A"/>
    <w:rsid w:val="005748C6"/>
    <w:rsid w:val="005B04B1"/>
    <w:rsid w:val="005B36C6"/>
    <w:rsid w:val="00624C56"/>
    <w:rsid w:val="006944D1"/>
    <w:rsid w:val="006A2FFB"/>
    <w:rsid w:val="006A71BD"/>
    <w:rsid w:val="006D4860"/>
    <w:rsid w:val="007053F1"/>
    <w:rsid w:val="00794FCC"/>
    <w:rsid w:val="00801D03"/>
    <w:rsid w:val="00827CE0"/>
    <w:rsid w:val="008F5259"/>
    <w:rsid w:val="00941A50"/>
    <w:rsid w:val="00972BA1"/>
    <w:rsid w:val="009D424B"/>
    <w:rsid w:val="00A02215"/>
    <w:rsid w:val="00A02298"/>
    <w:rsid w:val="00AB7CDD"/>
    <w:rsid w:val="00B52AC8"/>
    <w:rsid w:val="00B56113"/>
    <w:rsid w:val="00BB3388"/>
    <w:rsid w:val="00BC1704"/>
    <w:rsid w:val="00BE6A64"/>
    <w:rsid w:val="00C06337"/>
    <w:rsid w:val="00C3746F"/>
    <w:rsid w:val="00CB7D89"/>
    <w:rsid w:val="00CE536A"/>
    <w:rsid w:val="00CF0993"/>
    <w:rsid w:val="00CF1078"/>
    <w:rsid w:val="00D03162"/>
    <w:rsid w:val="00D27B43"/>
    <w:rsid w:val="00D52155"/>
    <w:rsid w:val="00D928C4"/>
    <w:rsid w:val="00DC4B4F"/>
    <w:rsid w:val="00DE3B9D"/>
    <w:rsid w:val="00DF554D"/>
    <w:rsid w:val="00E07BD4"/>
    <w:rsid w:val="00E56168"/>
    <w:rsid w:val="00EE7336"/>
    <w:rsid w:val="00F27F7F"/>
    <w:rsid w:val="00F72692"/>
    <w:rsid w:val="00F82ED6"/>
    <w:rsid w:val="00F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C805F"/>
  <w15:docId w15:val="{F190CFC8-1A3E-46C1-ABFB-8D5DD83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4228C8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228C8"/>
    <w:rPr>
      <w:rFonts w:ascii="Courier New" w:hAnsi="Courier New"/>
      <w:snapToGrid w:val="0"/>
    </w:rPr>
  </w:style>
  <w:style w:type="character" w:customStyle="1" w:styleId="NagwekZnak">
    <w:name w:val="Nagłówek Znak"/>
    <w:link w:val="Nagwek"/>
    <w:rsid w:val="00CF0993"/>
    <w:rPr>
      <w:sz w:val="22"/>
    </w:rPr>
  </w:style>
  <w:style w:type="paragraph" w:customStyle="1" w:styleId="Pismow2">
    <w:name w:val="Pismo_w2"/>
    <w:basedOn w:val="Normalny"/>
    <w:rsid w:val="00CF0993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292EF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D91BF-1C53-4273-B4BC-AEFD3406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16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Katowice;Paweł Żukowski</dc:creator>
  <cp:lastModifiedBy>Tomasz Pawłowski</cp:lastModifiedBy>
  <cp:revision>24</cp:revision>
  <cp:lastPrinted>2014-12-02T10:36:00Z</cp:lastPrinted>
  <dcterms:created xsi:type="dcterms:W3CDTF">2017-05-10T11:26:00Z</dcterms:created>
  <dcterms:modified xsi:type="dcterms:W3CDTF">2024-09-18T13:33:00Z</dcterms:modified>
</cp:coreProperties>
</file>